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D0" w:rsidRPr="001805D0" w:rsidRDefault="001805D0" w:rsidP="001805D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805D0">
        <w:rPr>
          <w:b/>
          <w:sz w:val="22"/>
          <w:szCs w:val="22"/>
        </w:rPr>
        <w:t>ФЕДЕРАЛЬНОЕ ГОСУДАРСТВЕННОЕ БЮДЖЕТНОЕ</w:t>
      </w:r>
    </w:p>
    <w:p w:rsidR="001805D0" w:rsidRPr="001805D0" w:rsidRDefault="001805D0" w:rsidP="001805D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805D0">
        <w:rPr>
          <w:b/>
          <w:iCs/>
          <w:sz w:val="22"/>
          <w:szCs w:val="22"/>
        </w:rPr>
        <w:t>ОБРАЗОВАТЕЛЬНОЕ УЧРЕЖДЕНИЕ</w:t>
      </w:r>
      <w:r w:rsidRPr="001805D0">
        <w:rPr>
          <w:b/>
          <w:sz w:val="22"/>
          <w:szCs w:val="22"/>
        </w:rPr>
        <w:t xml:space="preserve"> ВЫСШЕГО ОБРАЗОВАНИЯ</w:t>
      </w:r>
    </w:p>
    <w:p w:rsidR="001805D0" w:rsidRPr="001805D0" w:rsidRDefault="001805D0" w:rsidP="001805D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805D0">
        <w:rPr>
          <w:b/>
          <w:sz w:val="22"/>
          <w:szCs w:val="22"/>
        </w:rPr>
        <w:t>«БАШКИРСКИЙ ГОСУДАРСТВЕННЫЙ МЕДИЦИНСКИЙ УНИВЕРСИТЕТ»</w:t>
      </w:r>
    </w:p>
    <w:p w:rsidR="001805D0" w:rsidRPr="001805D0" w:rsidRDefault="001805D0" w:rsidP="001805D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805D0">
        <w:rPr>
          <w:b/>
          <w:sz w:val="22"/>
          <w:szCs w:val="22"/>
        </w:rPr>
        <w:t>МИНИСТЕРСТВА ЗДРАВООХРАНЕНИЯ РОССИЙСКОЙ ФЕДЕРАЦИИ</w:t>
      </w:r>
    </w:p>
    <w:p w:rsidR="001805D0" w:rsidRPr="001805D0" w:rsidRDefault="001805D0" w:rsidP="001805D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805D0">
        <w:rPr>
          <w:b/>
          <w:sz w:val="22"/>
          <w:szCs w:val="22"/>
        </w:rPr>
        <w:t>(ФГБОУ ВО БГМУ МИНЗДРАВА РОССИИ)</w:t>
      </w:r>
    </w:p>
    <w:p w:rsidR="001805D0" w:rsidRPr="001805D0" w:rsidRDefault="001805D0" w:rsidP="001805D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805D0" w:rsidRPr="001805D0" w:rsidRDefault="00535186" w:rsidP="0068626B">
      <w:pPr>
        <w:jc w:val="center"/>
        <w:rPr>
          <w:b/>
          <w:sz w:val="22"/>
          <w:szCs w:val="22"/>
        </w:rPr>
      </w:pPr>
      <w:r>
        <w:rPr>
          <w:noProof/>
          <w:sz w:val="24"/>
          <w:szCs w:val="24"/>
          <w:lang w:eastAsia="ru-RU"/>
        </w:rPr>
        <w:t xml:space="preserve">                                                                     </w:t>
      </w:r>
    </w:p>
    <w:p w:rsidR="0068626B" w:rsidRDefault="0068626B" w:rsidP="0068626B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1805D0" w:rsidRPr="001805D0" w:rsidRDefault="001805D0" w:rsidP="001805D0">
      <w:pPr>
        <w:rPr>
          <w:b/>
          <w:sz w:val="22"/>
          <w:szCs w:val="22"/>
        </w:rPr>
      </w:pPr>
    </w:p>
    <w:p w:rsidR="001805D0" w:rsidRPr="001805D0" w:rsidRDefault="001805D0" w:rsidP="001805D0">
      <w:pPr>
        <w:jc w:val="center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>МЕТОДИЧЕСКИЕ   УКАЗАНИЯ</w:t>
      </w:r>
    </w:p>
    <w:p w:rsidR="001805D0" w:rsidRPr="001805D0" w:rsidRDefault="001805D0" w:rsidP="001805D0">
      <w:pPr>
        <w:jc w:val="center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>К ПРАКТИЧЕСКИМ ЗАНЯТИЯМ</w:t>
      </w:r>
      <w:r w:rsidRPr="001805D0">
        <w:rPr>
          <w:b/>
          <w:sz w:val="28"/>
          <w:szCs w:val="28"/>
        </w:rPr>
        <w:t xml:space="preserve"> </w:t>
      </w:r>
      <w:r w:rsidRPr="001805D0">
        <w:rPr>
          <w:b/>
          <w:sz w:val="22"/>
          <w:szCs w:val="22"/>
        </w:rPr>
        <w:t>ДЛЯ ОРДИНАТОРОВ</w:t>
      </w:r>
      <w:r w:rsidRPr="001805D0">
        <w:rPr>
          <w:b/>
          <w:sz w:val="28"/>
          <w:szCs w:val="28"/>
        </w:rPr>
        <w:t xml:space="preserve"> </w:t>
      </w:r>
    </w:p>
    <w:p w:rsidR="001805D0" w:rsidRPr="001805D0" w:rsidRDefault="001805D0" w:rsidP="001805D0">
      <w:pPr>
        <w:rPr>
          <w:b/>
          <w:sz w:val="22"/>
          <w:szCs w:val="22"/>
        </w:rPr>
      </w:pPr>
    </w:p>
    <w:p w:rsidR="001805D0" w:rsidRPr="001805D0" w:rsidRDefault="001805D0" w:rsidP="001805D0">
      <w:pPr>
        <w:rPr>
          <w:rStyle w:val="a3"/>
          <w:sz w:val="22"/>
          <w:szCs w:val="22"/>
        </w:rPr>
      </w:pPr>
      <w:r w:rsidRPr="001805D0">
        <w:rPr>
          <w:rStyle w:val="a3"/>
          <w:sz w:val="22"/>
          <w:szCs w:val="22"/>
        </w:rPr>
        <w:t>Раздел 2. Методы диагностики в ревматологии.</w:t>
      </w:r>
    </w:p>
    <w:p w:rsidR="001805D0" w:rsidRPr="001805D0" w:rsidRDefault="001805D0" w:rsidP="001805D0">
      <w:pPr>
        <w:rPr>
          <w:b/>
          <w:bCs/>
          <w:sz w:val="22"/>
          <w:szCs w:val="22"/>
        </w:rPr>
      </w:pPr>
      <w:r w:rsidRPr="001805D0">
        <w:rPr>
          <w:rStyle w:val="a3"/>
          <w:sz w:val="22"/>
          <w:szCs w:val="22"/>
        </w:rPr>
        <w:t xml:space="preserve">Тема 4. </w:t>
      </w:r>
      <w:r w:rsidRPr="001805D0">
        <w:rPr>
          <w:b/>
          <w:bCs/>
          <w:spacing w:val="-1"/>
          <w:sz w:val="22"/>
          <w:szCs w:val="22"/>
        </w:rPr>
        <w:t>Лабораторные методы диагностики при рев</w:t>
      </w:r>
      <w:r w:rsidRPr="001805D0">
        <w:rPr>
          <w:b/>
          <w:bCs/>
          <w:sz w:val="22"/>
          <w:szCs w:val="22"/>
        </w:rPr>
        <w:t>матических заболеваниях.</w:t>
      </w:r>
    </w:p>
    <w:p w:rsidR="001805D0" w:rsidRPr="001805D0" w:rsidRDefault="001805D0" w:rsidP="001805D0">
      <w:pPr>
        <w:rPr>
          <w:b/>
          <w:sz w:val="22"/>
          <w:szCs w:val="22"/>
        </w:rPr>
      </w:pP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>Индекс дисциплины: Б</w:t>
      </w:r>
      <w:proofErr w:type="gramStart"/>
      <w:r w:rsidRPr="001805D0">
        <w:rPr>
          <w:b/>
          <w:sz w:val="22"/>
          <w:szCs w:val="22"/>
        </w:rPr>
        <w:t>1</w:t>
      </w:r>
      <w:proofErr w:type="gramEnd"/>
      <w:r w:rsidRPr="001805D0">
        <w:rPr>
          <w:b/>
          <w:sz w:val="22"/>
          <w:szCs w:val="22"/>
        </w:rPr>
        <w:t>.Б.1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 xml:space="preserve">Наименование цикла: </w:t>
      </w:r>
      <w:r w:rsidRPr="001805D0">
        <w:rPr>
          <w:sz w:val="22"/>
          <w:szCs w:val="22"/>
        </w:rPr>
        <w:t xml:space="preserve">ординатура по специальности 31.08.46 «Ревматология» 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 xml:space="preserve">Контингент обучающихся: </w:t>
      </w:r>
      <w:r w:rsidRPr="001805D0">
        <w:rPr>
          <w:sz w:val="22"/>
          <w:szCs w:val="22"/>
        </w:rPr>
        <w:t>ординаторы специальности «Ревматология»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 xml:space="preserve">Продолжительность занятия: </w:t>
      </w:r>
      <w:r w:rsidRPr="001805D0">
        <w:rPr>
          <w:sz w:val="22"/>
          <w:szCs w:val="22"/>
        </w:rPr>
        <w:t>6 часов.</w:t>
      </w:r>
    </w:p>
    <w:p w:rsidR="001805D0" w:rsidRPr="001805D0" w:rsidRDefault="001805D0" w:rsidP="001805D0">
      <w:pPr>
        <w:jc w:val="both"/>
        <w:rPr>
          <w:sz w:val="22"/>
          <w:szCs w:val="22"/>
        </w:rPr>
      </w:pPr>
      <w:r w:rsidRPr="001805D0">
        <w:rPr>
          <w:b/>
          <w:sz w:val="22"/>
          <w:szCs w:val="22"/>
        </w:rPr>
        <w:t xml:space="preserve">Место проведения: </w:t>
      </w:r>
      <w:r w:rsidRPr="001805D0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1805D0">
        <w:rPr>
          <w:sz w:val="22"/>
          <w:szCs w:val="22"/>
        </w:rPr>
        <w:t>Г.Г.Куватова</w:t>
      </w:r>
      <w:proofErr w:type="spellEnd"/>
      <w:r w:rsidRPr="001805D0">
        <w:rPr>
          <w:sz w:val="22"/>
          <w:szCs w:val="22"/>
        </w:rPr>
        <w:t xml:space="preserve"> г</w:t>
      </w:r>
      <w:proofErr w:type="gramStart"/>
      <w:r w:rsidRPr="001805D0">
        <w:rPr>
          <w:sz w:val="22"/>
          <w:szCs w:val="22"/>
        </w:rPr>
        <w:t>.У</w:t>
      </w:r>
      <w:proofErr w:type="gramEnd"/>
      <w:r w:rsidRPr="001805D0">
        <w:rPr>
          <w:sz w:val="22"/>
          <w:szCs w:val="22"/>
        </w:rPr>
        <w:t>фа.</w:t>
      </w:r>
    </w:p>
    <w:p w:rsidR="001805D0" w:rsidRPr="001805D0" w:rsidRDefault="001805D0" w:rsidP="001805D0">
      <w:pPr>
        <w:jc w:val="both"/>
        <w:rPr>
          <w:sz w:val="22"/>
          <w:szCs w:val="22"/>
        </w:rPr>
      </w:pPr>
      <w:r w:rsidRPr="001805D0">
        <w:rPr>
          <w:b/>
          <w:sz w:val="22"/>
          <w:szCs w:val="22"/>
        </w:rPr>
        <w:t>Перечень оборудования, документации объектов изучения:</w:t>
      </w:r>
      <w:r w:rsidRPr="001805D0">
        <w:rPr>
          <w:sz w:val="22"/>
          <w:szCs w:val="22"/>
        </w:rPr>
        <w:t xml:space="preserve"> </w:t>
      </w:r>
      <w:r w:rsidRPr="001805D0">
        <w:rPr>
          <w:bCs/>
          <w:sz w:val="22"/>
          <w:szCs w:val="22"/>
        </w:rPr>
        <w:t xml:space="preserve">таблицы, </w:t>
      </w:r>
      <w:proofErr w:type="spellStart"/>
      <w:r w:rsidRPr="001805D0">
        <w:rPr>
          <w:bCs/>
          <w:sz w:val="22"/>
          <w:szCs w:val="22"/>
        </w:rPr>
        <w:t>мультимедийные</w:t>
      </w:r>
      <w:proofErr w:type="spellEnd"/>
      <w:r w:rsidRPr="001805D0">
        <w:rPr>
          <w:bCs/>
          <w:sz w:val="22"/>
          <w:szCs w:val="22"/>
        </w:rPr>
        <w:t xml:space="preserve"> материалы</w:t>
      </w:r>
      <w:r w:rsidRPr="001805D0">
        <w:rPr>
          <w:b/>
          <w:bCs/>
          <w:sz w:val="22"/>
          <w:szCs w:val="22"/>
        </w:rPr>
        <w:t xml:space="preserve"> </w:t>
      </w:r>
    </w:p>
    <w:p w:rsidR="001805D0" w:rsidRPr="001805D0" w:rsidRDefault="001805D0" w:rsidP="001805D0">
      <w:pPr>
        <w:pStyle w:val="a5"/>
        <w:ind w:left="0" w:firstLine="0"/>
        <w:rPr>
          <w:sz w:val="22"/>
          <w:szCs w:val="22"/>
        </w:rPr>
      </w:pPr>
      <w:r w:rsidRPr="001805D0">
        <w:rPr>
          <w:sz w:val="22"/>
          <w:szCs w:val="22"/>
        </w:rPr>
        <w:t>Методическое оснащение: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sz w:val="22"/>
          <w:szCs w:val="22"/>
        </w:rPr>
        <w:t xml:space="preserve">Иллюстративный материал: таблицы, </w:t>
      </w:r>
      <w:proofErr w:type="spellStart"/>
      <w:r w:rsidRPr="001805D0">
        <w:rPr>
          <w:sz w:val="22"/>
          <w:szCs w:val="22"/>
        </w:rPr>
        <w:t>мультимедийные</w:t>
      </w:r>
      <w:proofErr w:type="spellEnd"/>
      <w:r w:rsidRPr="001805D0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Истории болезни. Вопросы для программированного контроля, ситуационные задачи.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</w:p>
    <w:p w:rsidR="001805D0" w:rsidRPr="001805D0" w:rsidRDefault="001805D0" w:rsidP="001805D0">
      <w:pPr>
        <w:jc w:val="both"/>
        <w:rPr>
          <w:sz w:val="22"/>
          <w:szCs w:val="22"/>
        </w:rPr>
      </w:pPr>
      <w:r w:rsidRPr="001805D0">
        <w:rPr>
          <w:b/>
          <w:sz w:val="22"/>
          <w:szCs w:val="22"/>
        </w:rPr>
        <w:t>Цель –</w:t>
      </w:r>
      <w:r w:rsidRPr="001805D0">
        <w:rPr>
          <w:sz w:val="22"/>
          <w:szCs w:val="22"/>
        </w:rPr>
        <w:t xml:space="preserve"> ознакомить ординаторов с </w:t>
      </w:r>
      <w:r w:rsidRPr="001805D0">
        <w:rPr>
          <w:bCs/>
          <w:spacing w:val="-1"/>
          <w:sz w:val="22"/>
          <w:szCs w:val="22"/>
        </w:rPr>
        <w:t>лабораторными методами диагностики при рев</w:t>
      </w:r>
      <w:r w:rsidRPr="001805D0">
        <w:rPr>
          <w:bCs/>
          <w:sz w:val="22"/>
          <w:szCs w:val="22"/>
        </w:rPr>
        <w:t>матических заболеваниях.</w:t>
      </w:r>
    </w:p>
    <w:p w:rsidR="001805D0" w:rsidRPr="001805D0" w:rsidRDefault="001805D0" w:rsidP="001805D0">
      <w:pPr>
        <w:jc w:val="both"/>
        <w:rPr>
          <w:sz w:val="22"/>
          <w:szCs w:val="22"/>
        </w:rPr>
      </w:pPr>
    </w:p>
    <w:p w:rsidR="001805D0" w:rsidRPr="001805D0" w:rsidRDefault="001805D0" w:rsidP="001805D0">
      <w:pPr>
        <w:jc w:val="both"/>
        <w:rPr>
          <w:sz w:val="22"/>
          <w:szCs w:val="22"/>
        </w:rPr>
      </w:pPr>
      <w:r w:rsidRPr="001805D0">
        <w:rPr>
          <w:b/>
          <w:sz w:val="22"/>
          <w:szCs w:val="22"/>
        </w:rPr>
        <w:t xml:space="preserve">Задачи занятия. </w:t>
      </w:r>
      <w:r w:rsidRPr="001805D0">
        <w:rPr>
          <w:sz w:val="22"/>
          <w:szCs w:val="22"/>
        </w:rPr>
        <w:t xml:space="preserve">Освещаются следующие вопросы: </w:t>
      </w:r>
      <w:r w:rsidRPr="001805D0">
        <w:rPr>
          <w:spacing w:val="-1"/>
          <w:sz w:val="22"/>
          <w:szCs w:val="22"/>
        </w:rPr>
        <w:t>лабораторные методы оценки активности вос</w:t>
      </w:r>
      <w:r w:rsidRPr="001805D0">
        <w:rPr>
          <w:sz w:val="22"/>
          <w:szCs w:val="22"/>
        </w:rPr>
        <w:t xml:space="preserve">паления при ревматических заболеваниях, </w:t>
      </w:r>
      <w:r w:rsidRPr="001805D0">
        <w:rPr>
          <w:spacing w:val="-1"/>
          <w:sz w:val="22"/>
          <w:szCs w:val="22"/>
        </w:rPr>
        <w:t xml:space="preserve">методы оценки воспалительного </w:t>
      </w:r>
      <w:r w:rsidRPr="001805D0">
        <w:rPr>
          <w:sz w:val="22"/>
          <w:szCs w:val="22"/>
        </w:rPr>
        <w:t>поражения скелетных мышц,</w:t>
      </w:r>
      <w:r w:rsidRPr="001805D0">
        <w:rPr>
          <w:spacing w:val="-1"/>
          <w:sz w:val="22"/>
          <w:szCs w:val="22"/>
        </w:rPr>
        <w:t xml:space="preserve"> состояния обмена </w:t>
      </w:r>
      <w:r w:rsidRPr="001805D0">
        <w:rPr>
          <w:sz w:val="22"/>
          <w:szCs w:val="22"/>
        </w:rPr>
        <w:t xml:space="preserve">костной ткани, </w:t>
      </w:r>
      <w:r w:rsidRPr="001805D0">
        <w:rPr>
          <w:spacing w:val="-1"/>
          <w:sz w:val="22"/>
          <w:szCs w:val="22"/>
        </w:rPr>
        <w:t>пуринового об</w:t>
      </w:r>
      <w:r w:rsidRPr="001805D0">
        <w:rPr>
          <w:sz w:val="22"/>
          <w:szCs w:val="22"/>
        </w:rPr>
        <w:t>мена, роль и</w:t>
      </w:r>
      <w:r w:rsidRPr="001805D0">
        <w:rPr>
          <w:spacing w:val="-1"/>
          <w:sz w:val="22"/>
          <w:szCs w:val="22"/>
        </w:rPr>
        <w:t>ммунологических методов диагностики в рев</w:t>
      </w:r>
      <w:r w:rsidRPr="001805D0">
        <w:rPr>
          <w:sz w:val="22"/>
          <w:szCs w:val="22"/>
        </w:rPr>
        <w:t>матологии, их роль с</w:t>
      </w:r>
      <w:r w:rsidRPr="001805D0">
        <w:rPr>
          <w:spacing w:val="-1"/>
          <w:sz w:val="22"/>
          <w:szCs w:val="22"/>
        </w:rPr>
        <w:t>пецифичность и чувствительность при</w:t>
      </w:r>
      <w:r w:rsidRPr="001805D0">
        <w:rPr>
          <w:sz w:val="22"/>
          <w:szCs w:val="22"/>
        </w:rPr>
        <w:t xml:space="preserve"> диагностике отдельных заболеваний.</w:t>
      </w:r>
    </w:p>
    <w:p w:rsidR="001805D0" w:rsidRPr="001805D0" w:rsidRDefault="001805D0" w:rsidP="001805D0">
      <w:pPr>
        <w:jc w:val="both"/>
        <w:rPr>
          <w:sz w:val="22"/>
          <w:szCs w:val="22"/>
        </w:rPr>
      </w:pP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>Формируемые компетенци</w:t>
      </w:r>
      <w:proofErr w:type="gramStart"/>
      <w:r w:rsidRPr="001805D0">
        <w:rPr>
          <w:b/>
          <w:sz w:val="22"/>
          <w:szCs w:val="22"/>
        </w:rPr>
        <w:t>и-</w:t>
      </w:r>
      <w:proofErr w:type="gramEnd"/>
      <w:r w:rsidRPr="001805D0">
        <w:rPr>
          <w:b/>
          <w:sz w:val="22"/>
          <w:szCs w:val="22"/>
        </w:rPr>
        <w:t xml:space="preserve"> ПК-1, ПК-5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>План занятия: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</w:p>
    <w:p w:rsidR="001805D0" w:rsidRPr="001805D0" w:rsidRDefault="001805D0" w:rsidP="001805D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805D0">
        <w:rPr>
          <w:sz w:val="22"/>
          <w:szCs w:val="22"/>
        </w:rPr>
        <w:t>Вводный тестовый контроль.</w:t>
      </w:r>
    </w:p>
    <w:p w:rsidR="001805D0" w:rsidRPr="001805D0" w:rsidRDefault="001805D0" w:rsidP="001805D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805D0">
        <w:rPr>
          <w:sz w:val="22"/>
          <w:szCs w:val="22"/>
        </w:rPr>
        <w:t xml:space="preserve">Беседа по теме занятия. </w:t>
      </w:r>
    </w:p>
    <w:p w:rsidR="001805D0" w:rsidRPr="001805D0" w:rsidRDefault="001805D0" w:rsidP="001805D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805D0">
        <w:rPr>
          <w:sz w:val="22"/>
          <w:szCs w:val="22"/>
        </w:rPr>
        <w:t xml:space="preserve">Практическая работа. </w:t>
      </w:r>
    </w:p>
    <w:p w:rsidR="001805D0" w:rsidRPr="001805D0" w:rsidRDefault="001805D0" w:rsidP="001805D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805D0">
        <w:rPr>
          <w:sz w:val="22"/>
          <w:szCs w:val="22"/>
        </w:rPr>
        <w:t>Ситуационные задачи для разбора на занятии.</w:t>
      </w:r>
    </w:p>
    <w:p w:rsidR="001805D0" w:rsidRPr="001805D0" w:rsidRDefault="001805D0" w:rsidP="001805D0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1805D0">
        <w:rPr>
          <w:sz w:val="22"/>
          <w:szCs w:val="22"/>
        </w:rPr>
        <w:t>Итоговый тестовый контроль.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</w:p>
    <w:p w:rsidR="001805D0" w:rsidRPr="001805D0" w:rsidRDefault="001805D0" w:rsidP="001805D0">
      <w:pPr>
        <w:jc w:val="both"/>
        <w:rPr>
          <w:sz w:val="22"/>
          <w:szCs w:val="22"/>
        </w:rPr>
      </w:pPr>
      <w:r w:rsidRPr="001805D0">
        <w:rPr>
          <w:b/>
          <w:sz w:val="22"/>
          <w:szCs w:val="22"/>
        </w:rPr>
        <w:t>Содержание занятия:</w:t>
      </w:r>
    </w:p>
    <w:p w:rsidR="001805D0" w:rsidRPr="001805D0" w:rsidRDefault="001805D0" w:rsidP="001805D0">
      <w:pPr>
        <w:jc w:val="both"/>
        <w:rPr>
          <w:sz w:val="22"/>
          <w:szCs w:val="22"/>
        </w:rPr>
      </w:pPr>
    </w:p>
    <w:p w:rsidR="001805D0" w:rsidRPr="001805D0" w:rsidRDefault="001805D0" w:rsidP="001805D0">
      <w:pPr>
        <w:jc w:val="both"/>
        <w:rPr>
          <w:sz w:val="22"/>
          <w:szCs w:val="22"/>
        </w:rPr>
      </w:pPr>
      <w:r w:rsidRPr="001805D0">
        <w:rPr>
          <w:b/>
          <w:sz w:val="22"/>
          <w:szCs w:val="22"/>
        </w:rPr>
        <w:t>1</w:t>
      </w:r>
      <w:r w:rsidRPr="001805D0">
        <w:rPr>
          <w:sz w:val="22"/>
          <w:szCs w:val="22"/>
        </w:rPr>
        <w:t xml:space="preserve">. </w:t>
      </w:r>
      <w:r w:rsidRPr="001805D0">
        <w:rPr>
          <w:b/>
          <w:sz w:val="22"/>
          <w:szCs w:val="22"/>
        </w:rPr>
        <w:t>Вводный тестовый контроль</w:t>
      </w:r>
      <w:r w:rsidRPr="001805D0">
        <w:rPr>
          <w:sz w:val="22"/>
          <w:szCs w:val="22"/>
        </w:rPr>
        <w:t xml:space="preserve">. </w:t>
      </w:r>
    </w:p>
    <w:p w:rsidR="001805D0" w:rsidRPr="001805D0" w:rsidRDefault="001805D0" w:rsidP="001805D0">
      <w:pPr>
        <w:jc w:val="both"/>
        <w:rPr>
          <w:sz w:val="22"/>
          <w:szCs w:val="22"/>
        </w:rPr>
      </w:pPr>
    </w:p>
    <w:p w:rsidR="001805D0" w:rsidRPr="001805D0" w:rsidRDefault="001805D0" w:rsidP="001805D0">
      <w:pPr>
        <w:jc w:val="both"/>
        <w:rPr>
          <w:sz w:val="22"/>
          <w:szCs w:val="22"/>
        </w:rPr>
      </w:pPr>
      <w:r w:rsidRPr="001805D0">
        <w:rPr>
          <w:b/>
          <w:sz w:val="22"/>
          <w:szCs w:val="22"/>
        </w:rPr>
        <w:t>2</w:t>
      </w:r>
      <w:r w:rsidRPr="001805D0">
        <w:rPr>
          <w:sz w:val="22"/>
          <w:szCs w:val="22"/>
        </w:rPr>
        <w:t xml:space="preserve">. </w:t>
      </w:r>
      <w:r w:rsidRPr="001805D0">
        <w:rPr>
          <w:b/>
          <w:sz w:val="22"/>
          <w:szCs w:val="22"/>
        </w:rPr>
        <w:t>Беседа по теме занятия.</w:t>
      </w:r>
      <w:r w:rsidRPr="001805D0">
        <w:rPr>
          <w:sz w:val="22"/>
          <w:szCs w:val="22"/>
        </w:rPr>
        <w:t xml:space="preserve"> Перечень вопросов для собеседования:</w:t>
      </w:r>
    </w:p>
    <w:p w:rsidR="001805D0" w:rsidRPr="001805D0" w:rsidRDefault="001805D0" w:rsidP="001805D0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1805D0" w:rsidRPr="001805D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5D0" w:rsidRPr="001805D0" w:rsidRDefault="001805D0" w:rsidP="00491716">
            <w:pPr>
              <w:rPr>
                <w:sz w:val="22"/>
                <w:szCs w:val="22"/>
              </w:rPr>
            </w:pPr>
            <w:r w:rsidRPr="001805D0">
              <w:rPr>
                <w:spacing w:val="-1"/>
                <w:sz w:val="22"/>
                <w:szCs w:val="22"/>
                <w:lang w:val="en-US"/>
              </w:rPr>
              <w:t>I</w:t>
            </w:r>
            <w:r w:rsidRPr="001805D0">
              <w:rPr>
                <w:spacing w:val="-1"/>
                <w:sz w:val="22"/>
                <w:szCs w:val="22"/>
              </w:rPr>
              <w:t>. Лабораторные методы оценки активности вос</w:t>
            </w:r>
            <w:r w:rsidRPr="001805D0">
              <w:rPr>
                <w:sz w:val="22"/>
                <w:szCs w:val="22"/>
              </w:rPr>
              <w:t>паления при ревматических заболеваниях</w:t>
            </w:r>
          </w:p>
        </w:tc>
      </w:tr>
      <w:tr w:rsidR="001805D0" w:rsidRPr="001805D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5D0" w:rsidRPr="001805D0" w:rsidRDefault="001805D0" w:rsidP="00491716">
            <w:pPr>
              <w:rPr>
                <w:spacing w:val="-1"/>
                <w:sz w:val="22"/>
                <w:szCs w:val="22"/>
              </w:rPr>
            </w:pPr>
            <w:r w:rsidRPr="001805D0">
              <w:rPr>
                <w:sz w:val="22"/>
                <w:szCs w:val="22"/>
                <w:lang w:val="en-US"/>
              </w:rPr>
              <w:t>II</w:t>
            </w:r>
            <w:r w:rsidRPr="001805D0">
              <w:rPr>
                <w:sz w:val="22"/>
                <w:szCs w:val="22"/>
              </w:rPr>
              <w:t>. Л</w:t>
            </w:r>
            <w:r w:rsidRPr="001805D0">
              <w:rPr>
                <w:spacing w:val="-3"/>
                <w:sz w:val="22"/>
                <w:szCs w:val="22"/>
              </w:rPr>
              <w:t>абораторные методы оценки поражения внут</w:t>
            </w:r>
            <w:r w:rsidRPr="001805D0">
              <w:rPr>
                <w:spacing w:val="-1"/>
                <w:sz w:val="22"/>
                <w:szCs w:val="22"/>
              </w:rPr>
              <w:t>ренних органов при ревматиче</w:t>
            </w:r>
            <w:r w:rsidRPr="001805D0">
              <w:rPr>
                <w:sz w:val="22"/>
                <w:szCs w:val="22"/>
              </w:rPr>
              <w:t>ских заболеваниях</w:t>
            </w:r>
          </w:p>
        </w:tc>
      </w:tr>
      <w:tr w:rsidR="001805D0" w:rsidRPr="001805D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5D0" w:rsidRPr="001805D0" w:rsidRDefault="001805D0" w:rsidP="00491716">
            <w:pPr>
              <w:rPr>
                <w:spacing w:val="-1"/>
                <w:sz w:val="22"/>
                <w:szCs w:val="22"/>
              </w:rPr>
            </w:pPr>
            <w:r w:rsidRPr="001805D0">
              <w:rPr>
                <w:spacing w:val="-1"/>
                <w:sz w:val="22"/>
                <w:szCs w:val="22"/>
                <w:lang w:val="en-US"/>
              </w:rPr>
              <w:lastRenderedPageBreak/>
              <w:t>III</w:t>
            </w:r>
            <w:r w:rsidRPr="001805D0">
              <w:rPr>
                <w:spacing w:val="-1"/>
                <w:sz w:val="22"/>
                <w:szCs w:val="22"/>
              </w:rPr>
              <w:t xml:space="preserve">. Методы оценки воспалительного </w:t>
            </w:r>
            <w:r w:rsidRPr="001805D0">
              <w:rPr>
                <w:sz w:val="22"/>
                <w:szCs w:val="22"/>
              </w:rPr>
              <w:t>поражения скелетных мышц,</w:t>
            </w:r>
            <w:r w:rsidRPr="001805D0">
              <w:rPr>
                <w:spacing w:val="-1"/>
                <w:sz w:val="22"/>
                <w:szCs w:val="22"/>
              </w:rPr>
              <w:t xml:space="preserve"> состояния обмена </w:t>
            </w:r>
            <w:r w:rsidRPr="001805D0">
              <w:rPr>
                <w:sz w:val="22"/>
                <w:szCs w:val="22"/>
              </w:rPr>
              <w:t xml:space="preserve">костной ткани, </w:t>
            </w:r>
            <w:r w:rsidRPr="001805D0">
              <w:rPr>
                <w:spacing w:val="-1"/>
                <w:sz w:val="22"/>
                <w:szCs w:val="22"/>
              </w:rPr>
              <w:t>пуринового об</w:t>
            </w:r>
            <w:r w:rsidRPr="001805D0">
              <w:rPr>
                <w:sz w:val="22"/>
                <w:szCs w:val="22"/>
              </w:rPr>
              <w:t>мена</w:t>
            </w:r>
          </w:p>
        </w:tc>
      </w:tr>
      <w:tr w:rsidR="001805D0" w:rsidRPr="001805D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5D0" w:rsidRPr="001805D0" w:rsidRDefault="001805D0" w:rsidP="00491716">
            <w:pPr>
              <w:rPr>
                <w:sz w:val="22"/>
                <w:szCs w:val="22"/>
              </w:rPr>
            </w:pPr>
            <w:r w:rsidRPr="001805D0">
              <w:rPr>
                <w:spacing w:val="-1"/>
                <w:sz w:val="22"/>
                <w:szCs w:val="22"/>
              </w:rPr>
              <w:t xml:space="preserve">1. Методы оценки состояния обмена </w:t>
            </w:r>
            <w:r w:rsidRPr="001805D0">
              <w:rPr>
                <w:sz w:val="22"/>
                <w:szCs w:val="22"/>
              </w:rPr>
              <w:t xml:space="preserve">костной ткани, </w:t>
            </w:r>
            <w:r w:rsidRPr="001805D0">
              <w:rPr>
                <w:spacing w:val="-1"/>
                <w:sz w:val="22"/>
                <w:szCs w:val="22"/>
              </w:rPr>
              <w:t>пуринового об</w:t>
            </w:r>
            <w:r w:rsidRPr="001805D0">
              <w:rPr>
                <w:sz w:val="22"/>
                <w:szCs w:val="22"/>
              </w:rPr>
              <w:t>мена</w:t>
            </w:r>
          </w:p>
        </w:tc>
      </w:tr>
      <w:tr w:rsidR="001805D0" w:rsidRPr="001805D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5D0" w:rsidRPr="001805D0" w:rsidRDefault="001805D0" w:rsidP="00491716">
            <w:pPr>
              <w:rPr>
                <w:sz w:val="22"/>
                <w:szCs w:val="22"/>
              </w:rPr>
            </w:pPr>
            <w:r w:rsidRPr="001805D0">
              <w:rPr>
                <w:sz w:val="22"/>
                <w:szCs w:val="22"/>
                <w:lang w:val="en-US"/>
              </w:rPr>
              <w:t>IV</w:t>
            </w:r>
            <w:r w:rsidRPr="001805D0">
              <w:rPr>
                <w:sz w:val="22"/>
                <w:szCs w:val="22"/>
              </w:rPr>
              <w:t>. Роль и</w:t>
            </w:r>
            <w:r w:rsidRPr="001805D0">
              <w:rPr>
                <w:spacing w:val="-1"/>
                <w:sz w:val="22"/>
                <w:szCs w:val="22"/>
              </w:rPr>
              <w:t>ммунологических методов диагностики в рев</w:t>
            </w:r>
            <w:r w:rsidRPr="001805D0">
              <w:rPr>
                <w:sz w:val="22"/>
                <w:szCs w:val="22"/>
              </w:rPr>
              <w:t>матологии, их роль с</w:t>
            </w:r>
            <w:r w:rsidRPr="001805D0">
              <w:rPr>
                <w:spacing w:val="-1"/>
                <w:sz w:val="22"/>
                <w:szCs w:val="22"/>
              </w:rPr>
              <w:t xml:space="preserve">пецифичность и чувствительность при </w:t>
            </w:r>
            <w:r w:rsidRPr="001805D0">
              <w:rPr>
                <w:sz w:val="22"/>
                <w:szCs w:val="22"/>
              </w:rPr>
              <w:t xml:space="preserve"> диагностике отдельных заболеваний</w:t>
            </w:r>
          </w:p>
        </w:tc>
      </w:tr>
      <w:tr w:rsidR="001805D0" w:rsidRPr="001805D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5D0" w:rsidRPr="001805D0" w:rsidRDefault="001805D0" w:rsidP="00491716">
            <w:pPr>
              <w:rPr>
                <w:sz w:val="22"/>
                <w:szCs w:val="22"/>
                <w:lang w:val="en-US"/>
              </w:rPr>
            </w:pPr>
            <w:r w:rsidRPr="001805D0">
              <w:rPr>
                <w:sz w:val="22"/>
                <w:szCs w:val="22"/>
              </w:rPr>
              <w:t>1. Исследование клеточного иммунитета</w:t>
            </w:r>
          </w:p>
        </w:tc>
      </w:tr>
      <w:tr w:rsidR="001805D0" w:rsidRPr="001805D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5D0" w:rsidRPr="001805D0" w:rsidRDefault="001805D0" w:rsidP="00491716">
            <w:pPr>
              <w:rPr>
                <w:sz w:val="22"/>
                <w:szCs w:val="22"/>
              </w:rPr>
            </w:pPr>
            <w:r w:rsidRPr="001805D0">
              <w:rPr>
                <w:sz w:val="22"/>
                <w:szCs w:val="22"/>
                <w:lang w:val="en-US"/>
              </w:rPr>
              <w:t xml:space="preserve">2. </w:t>
            </w:r>
            <w:r w:rsidRPr="001805D0">
              <w:rPr>
                <w:sz w:val="22"/>
                <w:szCs w:val="22"/>
              </w:rPr>
              <w:t>Исследование гуморального иммунитета</w:t>
            </w:r>
          </w:p>
        </w:tc>
      </w:tr>
      <w:tr w:rsidR="001805D0" w:rsidRPr="001805D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5D0" w:rsidRPr="001805D0" w:rsidRDefault="001805D0" w:rsidP="00491716">
            <w:pPr>
              <w:rPr>
                <w:sz w:val="22"/>
                <w:szCs w:val="22"/>
              </w:rPr>
            </w:pPr>
            <w:r w:rsidRPr="001805D0">
              <w:rPr>
                <w:sz w:val="22"/>
                <w:szCs w:val="22"/>
              </w:rPr>
              <w:t xml:space="preserve">3. </w:t>
            </w:r>
            <w:proofErr w:type="spellStart"/>
            <w:r w:rsidRPr="001805D0">
              <w:rPr>
                <w:sz w:val="22"/>
                <w:szCs w:val="22"/>
              </w:rPr>
              <w:t>HLA-типирование</w:t>
            </w:r>
            <w:proofErr w:type="spellEnd"/>
          </w:p>
        </w:tc>
      </w:tr>
    </w:tbl>
    <w:p w:rsidR="001805D0" w:rsidRPr="001805D0" w:rsidRDefault="001805D0" w:rsidP="001805D0">
      <w:pPr>
        <w:jc w:val="both"/>
        <w:rPr>
          <w:sz w:val="22"/>
          <w:szCs w:val="22"/>
        </w:rPr>
      </w:pP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>3. Практическая работа.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>4. Ситуационные задачи для разбора на занятии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  <w:r w:rsidRPr="001805D0">
        <w:rPr>
          <w:b/>
          <w:sz w:val="22"/>
          <w:szCs w:val="22"/>
        </w:rPr>
        <w:t>5. Итоговый тестовый контроль.</w:t>
      </w:r>
    </w:p>
    <w:p w:rsidR="001805D0" w:rsidRPr="001805D0" w:rsidRDefault="001805D0" w:rsidP="001805D0">
      <w:pPr>
        <w:jc w:val="both"/>
        <w:rPr>
          <w:b/>
          <w:sz w:val="22"/>
          <w:szCs w:val="22"/>
        </w:rPr>
      </w:pPr>
    </w:p>
    <w:p w:rsidR="001805D0" w:rsidRPr="001805D0" w:rsidRDefault="001805D0" w:rsidP="001805D0">
      <w:pPr>
        <w:jc w:val="both"/>
        <w:rPr>
          <w:sz w:val="22"/>
          <w:szCs w:val="22"/>
        </w:rPr>
      </w:pPr>
      <w:r w:rsidRPr="001805D0">
        <w:rPr>
          <w:b/>
          <w:sz w:val="22"/>
          <w:szCs w:val="22"/>
        </w:rPr>
        <w:t xml:space="preserve">Рекомендуемая литература: </w:t>
      </w:r>
    </w:p>
    <w:p w:rsidR="001805D0" w:rsidRPr="001805D0" w:rsidRDefault="001805D0" w:rsidP="001805D0">
      <w:pPr>
        <w:pStyle w:val="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805D0" w:rsidRPr="001805D0" w:rsidRDefault="001805D0" w:rsidP="001805D0">
      <w:pPr>
        <w:rPr>
          <w:b/>
          <w:bCs/>
          <w:sz w:val="22"/>
          <w:szCs w:val="22"/>
        </w:rPr>
      </w:pPr>
      <w:r w:rsidRPr="001805D0">
        <w:rPr>
          <w:b/>
          <w:bCs/>
          <w:sz w:val="22"/>
          <w:szCs w:val="22"/>
        </w:rPr>
        <w:t>Основная литература</w:t>
      </w:r>
    </w:p>
    <w:p w:rsidR="001805D0" w:rsidRPr="001805D0" w:rsidRDefault="001805D0" w:rsidP="001805D0">
      <w:pPr>
        <w:rPr>
          <w:b/>
          <w:bCs/>
          <w:sz w:val="22"/>
          <w:szCs w:val="22"/>
        </w:rPr>
      </w:pPr>
    </w:p>
    <w:p w:rsidR="001805D0" w:rsidRPr="001805D0" w:rsidRDefault="001805D0" w:rsidP="001805D0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805D0">
        <w:rPr>
          <w:rFonts w:ascii="Times New Roman" w:hAnsi="Times New Roman"/>
        </w:rPr>
        <w:t>Букуп</w:t>
      </w:r>
      <w:proofErr w:type="spellEnd"/>
      <w:r w:rsidRPr="001805D0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1805D0">
        <w:rPr>
          <w:rFonts w:ascii="Times New Roman" w:hAnsi="Times New Roman"/>
        </w:rPr>
        <w:t>Букуп</w:t>
      </w:r>
      <w:proofErr w:type="spellEnd"/>
      <w:r w:rsidRPr="001805D0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1805D0">
        <w:rPr>
          <w:rFonts w:ascii="Times New Roman" w:hAnsi="Times New Roman"/>
        </w:rPr>
        <w:t>с</w:t>
      </w:r>
      <w:proofErr w:type="gramEnd"/>
      <w:r w:rsidRPr="001805D0">
        <w:rPr>
          <w:rFonts w:ascii="Times New Roman" w:hAnsi="Times New Roman"/>
        </w:rPr>
        <w:t xml:space="preserve">. </w:t>
      </w:r>
    </w:p>
    <w:p w:rsidR="001805D0" w:rsidRPr="001805D0" w:rsidRDefault="001805D0" w:rsidP="001805D0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1805D0">
        <w:rPr>
          <w:rFonts w:ascii="Times New Roman" w:hAnsi="Times New Roman"/>
        </w:rPr>
        <w:t>.</w:t>
      </w:r>
      <w:proofErr w:type="gramEnd"/>
      <w:r w:rsidRPr="001805D0">
        <w:rPr>
          <w:rFonts w:ascii="Times New Roman" w:hAnsi="Times New Roman"/>
        </w:rPr>
        <w:t xml:space="preserve"> </w:t>
      </w:r>
      <w:proofErr w:type="gramStart"/>
      <w:r w:rsidRPr="001805D0">
        <w:rPr>
          <w:rFonts w:ascii="Times New Roman" w:hAnsi="Times New Roman"/>
        </w:rPr>
        <w:t>и</w:t>
      </w:r>
      <w:proofErr w:type="gramEnd"/>
      <w:r w:rsidRPr="001805D0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1805D0">
        <w:rPr>
          <w:rFonts w:ascii="Times New Roman" w:hAnsi="Times New Roman"/>
        </w:rPr>
        <w:t>Бокарев</w:t>
      </w:r>
      <w:proofErr w:type="spellEnd"/>
      <w:r w:rsidRPr="001805D0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1805D0">
        <w:rPr>
          <w:rFonts w:ascii="Times New Roman" w:hAnsi="Times New Roman"/>
        </w:rPr>
        <w:t>с</w:t>
      </w:r>
      <w:proofErr w:type="gramEnd"/>
      <w:r w:rsidRPr="001805D0">
        <w:rPr>
          <w:rFonts w:ascii="Times New Roman" w:hAnsi="Times New Roman"/>
        </w:rPr>
        <w:t xml:space="preserve">. </w:t>
      </w:r>
    </w:p>
    <w:p w:rsidR="001805D0" w:rsidRPr="001805D0" w:rsidRDefault="001805D0" w:rsidP="001805D0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t xml:space="preserve">Павлов В. П.  </w:t>
      </w:r>
      <w:proofErr w:type="spellStart"/>
      <w:r w:rsidRPr="001805D0">
        <w:rPr>
          <w:rFonts w:ascii="Times New Roman" w:hAnsi="Times New Roman"/>
        </w:rPr>
        <w:t>Ревмоортопедия</w:t>
      </w:r>
      <w:proofErr w:type="spellEnd"/>
      <w:r w:rsidRPr="001805D0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1805D0">
        <w:rPr>
          <w:rFonts w:ascii="Times New Roman" w:hAnsi="Times New Roman"/>
        </w:rPr>
        <w:t>МЕДпресс-информ</w:t>
      </w:r>
      <w:proofErr w:type="spellEnd"/>
      <w:r w:rsidRPr="001805D0">
        <w:rPr>
          <w:rFonts w:ascii="Times New Roman" w:hAnsi="Times New Roman"/>
        </w:rPr>
        <w:t xml:space="preserve">, 2011. - 455 с. </w:t>
      </w:r>
    </w:p>
    <w:p w:rsidR="001805D0" w:rsidRPr="001805D0" w:rsidRDefault="001805D0" w:rsidP="001805D0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1805D0">
        <w:rPr>
          <w:rFonts w:ascii="Times New Roman" w:hAnsi="Times New Roman"/>
        </w:rPr>
        <w:t>сист</w:t>
      </w:r>
      <w:proofErr w:type="spellEnd"/>
      <w:r w:rsidRPr="001805D0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1805D0">
        <w:rPr>
          <w:rFonts w:ascii="Times New Roman" w:hAnsi="Times New Roman"/>
        </w:rPr>
        <w:t>.</w:t>
      </w:r>
      <w:proofErr w:type="gramEnd"/>
      <w:r w:rsidRPr="001805D0">
        <w:rPr>
          <w:rFonts w:ascii="Times New Roman" w:hAnsi="Times New Roman"/>
        </w:rPr>
        <w:t xml:space="preserve"> </w:t>
      </w:r>
      <w:proofErr w:type="gramStart"/>
      <w:r w:rsidRPr="001805D0">
        <w:rPr>
          <w:rFonts w:ascii="Times New Roman" w:hAnsi="Times New Roman"/>
        </w:rPr>
        <w:t>и</w:t>
      </w:r>
      <w:proofErr w:type="gramEnd"/>
      <w:r w:rsidRPr="001805D0">
        <w:rPr>
          <w:rFonts w:ascii="Times New Roman" w:hAnsi="Times New Roman"/>
        </w:rPr>
        <w:t xml:space="preserve"> </w:t>
      </w:r>
      <w:proofErr w:type="spellStart"/>
      <w:r w:rsidRPr="001805D0">
        <w:rPr>
          <w:rFonts w:ascii="Times New Roman" w:hAnsi="Times New Roman"/>
        </w:rPr>
        <w:t>фармац</w:t>
      </w:r>
      <w:proofErr w:type="spellEnd"/>
      <w:r w:rsidRPr="001805D0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1805D0">
        <w:rPr>
          <w:rFonts w:ascii="Times New Roman" w:hAnsi="Times New Roman"/>
        </w:rPr>
        <w:t xml:space="preserve"> :</w:t>
      </w:r>
      <w:proofErr w:type="gramEnd"/>
      <w:r w:rsidRPr="001805D0">
        <w:rPr>
          <w:rFonts w:ascii="Times New Roman" w:hAnsi="Times New Roman"/>
        </w:rPr>
        <w:t xml:space="preserve"> </w:t>
      </w:r>
      <w:proofErr w:type="spellStart"/>
      <w:r w:rsidRPr="001805D0">
        <w:rPr>
          <w:rFonts w:ascii="Times New Roman" w:hAnsi="Times New Roman"/>
        </w:rPr>
        <w:t>Гэотар</w:t>
      </w:r>
      <w:proofErr w:type="spellEnd"/>
      <w:r w:rsidRPr="001805D0">
        <w:rPr>
          <w:rFonts w:ascii="Times New Roman" w:hAnsi="Times New Roman"/>
        </w:rPr>
        <w:t xml:space="preserve"> </w:t>
      </w:r>
      <w:proofErr w:type="spellStart"/>
      <w:r w:rsidRPr="001805D0">
        <w:rPr>
          <w:rFonts w:ascii="Times New Roman" w:hAnsi="Times New Roman"/>
        </w:rPr>
        <w:t>Медиа</w:t>
      </w:r>
      <w:proofErr w:type="spellEnd"/>
      <w:r w:rsidRPr="001805D0">
        <w:rPr>
          <w:rFonts w:ascii="Times New Roman" w:hAnsi="Times New Roman"/>
        </w:rPr>
        <w:t>, 2008. - 720 с.</w:t>
      </w:r>
    </w:p>
    <w:p w:rsidR="001805D0" w:rsidRDefault="001805D0" w:rsidP="001805D0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805D0">
        <w:rPr>
          <w:rFonts w:ascii="Times New Roman" w:hAnsi="Times New Roman"/>
        </w:rPr>
        <w:t>Синяченко</w:t>
      </w:r>
      <w:proofErr w:type="spellEnd"/>
      <w:r w:rsidRPr="001805D0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1805D0">
        <w:rPr>
          <w:rFonts w:ascii="Times New Roman" w:hAnsi="Times New Roman"/>
        </w:rPr>
        <w:t>Синяченко</w:t>
      </w:r>
      <w:proofErr w:type="spellEnd"/>
      <w:r w:rsidRPr="001805D0">
        <w:rPr>
          <w:rFonts w:ascii="Times New Roman" w:hAnsi="Times New Roman"/>
        </w:rPr>
        <w:t xml:space="preserve">. - Донецк: ИД </w:t>
      </w:r>
      <w:proofErr w:type="spellStart"/>
      <w:r w:rsidRPr="001805D0">
        <w:rPr>
          <w:rFonts w:ascii="Times New Roman" w:hAnsi="Times New Roman"/>
        </w:rPr>
        <w:t>Заславский</w:t>
      </w:r>
      <w:proofErr w:type="spellEnd"/>
      <w:r w:rsidRPr="001805D0">
        <w:rPr>
          <w:rFonts w:ascii="Times New Roman" w:hAnsi="Times New Roman"/>
        </w:rPr>
        <w:t xml:space="preserve">; СПб. : </w:t>
      </w:r>
      <w:proofErr w:type="spellStart"/>
      <w:r w:rsidRPr="001805D0">
        <w:rPr>
          <w:rFonts w:ascii="Times New Roman" w:hAnsi="Times New Roman"/>
        </w:rPr>
        <w:t>ЭЛБИ-СПб</w:t>
      </w:r>
      <w:proofErr w:type="spellEnd"/>
      <w:r w:rsidRPr="001805D0">
        <w:rPr>
          <w:rFonts w:ascii="Times New Roman" w:hAnsi="Times New Roman"/>
        </w:rPr>
        <w:t xml:space="preserve">, 2012. - 559 </w:t>
      </w:r>
      <w:proofErr w:type="gramStart"/>
      <w:r w:rsidRPr="001805D0">
        <w:rPr>
          <w:rFonts w:ascii="Times New Roman" w:hAnsi="Times New Roman"/>
        </w:rPr>
        <w:t>с</w:t>
      </w:r>
      <w:proofErr w:type="gramEnd"/>
      <w:r w:rsidRPr="001805D0">
        <w:rPr>
          <w:rFonts w:ascii="Times New Roman" w:hAnsi="Times New Roman"/>
        </w:rPr>
        <w:t xml:space="preserve">. </w:t>
      </w:r>
    </w:p>
    <w:p w:rsidR="001805D0" w:rsidRPr="001805D0" w:rsidRDefault="001805D0" w:rsidP="001805D0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1805D0" w:rsidRPr="001805D0" w:rsidRDefault="001805D0" w:rsidP="001805D0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1805D0">
        <w:rPr>
          <w:rFonts w:ascii="Times New Roman" w:hAnsi="Times New Roman"/>
          <w:b/>
          <w:i/>
          <w:iCs/>
        </w:rPr>
        <w:t>Электронные ресурсы</w:t>
      </w:r>
    </w:p>
    <w:p w:rsidR="001805D0" w:rsidRPr="001805D0" w:rsidRDefault="001805D0" w:rsidP="001805D0">
      <w:pPr>
        <w:pStyle w:val="10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1805D0">
        <w:rPr>
          <w:rFonts w:ascii="Times New Roman" w:hAnsi="Times New Roman"/>
        </w:rPr>
        <w:t>.</w:t>
      </w:r>
      <w:proofErr w:type="gramEnd"/>
      <w:r w:rsidRPr="001805D0">
        <w:rPr>
          <w:rFonts w:ascii="Times New Roman" w:hAnsi="Times New Roman"/>
        </w:rPr>
        <w:t xml:space="preserve"> </w:t>
      </w:r>
      <w:proofErr w:type="gramStart"/>
      <w:r w:rsidRPr="001805D0">
        <w:rPr>
          <w:rFonts w:ascii="Times New Roman" w:hAnsi="Times New Roman"/>
        </w:rPr>
        <w:t>т</w:t>
      </w:r>
      <w:proofErr w:type="gramEnd"/>
      <w:r w:rsidRPr="001805D0">
        <w:rPr>
          <w:rFonts w:ascii="Times New Roman" w:hAnsi="Times New Roman"/>
        </w:rPr>
        <w:t xml:space="preserve">екстовые дан. - М.: </w:t>
      </w:r>
      <w:proofErr w:type="spellStart"/>
      <w:r w:rsidRPr="001805D0">
        <w:rPr>
          <w:rFonts w:ascii="Times New Roman" w:hAnsi="Times New Roman"/>
        </w:rPr>
        <w:t>ГЭОТАР-Медиа</w:t>
      </w:r>
      <w:proofErr w:type="spellEnd"/>
      <w:r w:rsidRPr="001805D0">
        <w:rPr>
          <w:rFonts w:ascii="Times New Roman" w:hAnsi="Times New Roman"/>
        </w:rPr>
        <w:t xml:space="preserve">, 2011. – Режим доступа: </w:t>
      </w:r>
      <w:hyperlink r:id="rId6" w:history="1">
        <w:r w:rsidRPr="001805D0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1805D0" w:rsidRPr="001805D0" w:rsidRDefault="001805D0" w:rsidP="001805D0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1805D0">
        <w:rPr>
          <w:rFonts w:ascii="Times New Roman" w:hAnsi="Times New Roman"/>
        </w:rPr>
        <w:t>.</w:t>
      </w:r>
      <w:proofErr w:type="gramEnd"/>
      <w:r w:rsidRPr="001805D0">
        <w:rPr>
          <w:rFonts w:ascii="Times New Roman" w:hAnsi="Times New Roman"/>
        </w:rPr>
        <w:t xml:space="preserve"> </w:t>
      </w:r>
      <w:proofErr w:type="gramStart"/>
      <w:r w:rsidRPr="001805D0">
        <w:rPr>
          <w:rFonts w:ascii="Times New Roman" w:hAnsi="Times New Roman"/>
        </w:rPr>
        <w:t>т</w:t>
      </w:r>
      <w:proofErr w:type="gramEnd"/>
      <w:r w:rsidRPr="001805D0">
        <w:rPr>
          <w:rFonts w:ascii="Times New Roman" w:hAnsi="Times New Roman"/>
        </w:rPr>
        <w:t xml:space="preserve">екстовые дан. - М.: </w:t>
      </w:r>
      <w:proofErr w:type="spellStart"/>
      <w:r w:rsidRPr="001805D0">
        <w:rPr>
          <w:rFonts w:ascii="Times New Roman" w:hAnsi="Times New Roman"/>
        </w:rPr>
        <w:t>ГЭОТАР-Медиа</w:t>
      </w:r>
      <w:proofErr w:type="spellEnd"/>
      <w:r w:rsidRPr="001805D0">
        <w:rPr>
          <w:rFonts w:ascii="Times New Roman" w:hAnsi="Times New Roman"/>
        </w:rPr>
        <w:t xml:space="preserve">, 2011. – Режим доступа: </w:t>
      </w:r>
      <w:hyperlink r:id="rId7" w:history="1">
        <w:r w:rsidRPr="001805D0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1805D0" w:rsidRPr="001805D0" w:rsidRDefault="001805D0" w:rsidP="001805D0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1805D0">
        <w:rPr>
          <w:rFonts w:ascii="Times New Roman" w:hAnsi="Times New Roman"/>
        </w:rPr>
        <w:t>.</w:t>
      </w:r>
      <w:proofErr w:type="gramEnd"/>
      <w:r w:rsidRPr="001805D0">
        <w:rPr>
          <w:rFonts w:ascii="Times New Roman" w:hAnsi="Times New Roman"/>
        </w:rPr>
        <w:t xml:space="preserve"> </w:t>
      </w:r>
      <w:proofErr w:type="gramStart"/>
      <w:r w:rsidRPr="001805D0">
        <w:rPr>
          <w:rFonts w:ascii="Times New Roman" w:hAnsi="Times New Roman"/>
        </w:rPr>
        <w:t>т</w:t>
      </w:r>
      <w:proofErr w:type="gramEnd"/>
      <w:r w:rsidRPr="001805D0">
        <w:rPr>
          <w:rFonts w:ascii="Times New Roman" w:hAnsi="Times New Roman"/>
        </w:rPr>
        <w:t xml:space="preserve">екстовые дан. - М.: </w:t>
      </w:r>
      <w:proofErr w:type="spellStart"/>
      <w:r w:rsidRPr="001805D0">
        <w:rPr>
          <w:rFonts w:ascii="Times New Roman" w:hAnsi="Times New Roman"/>
        </w:rPr>
        <w:t>ГЭОТАР-Медиа</w:t>
      </w:r>
      <w:proofErr w:type="spellEnd"/>
      <w:r w:rsidRPr="001805D0">
        <w:rPr>
          <w:rFonts w:ascii="Times New Roman" w:hAnsi="Times New Roman"/>
        </w:rPr>
        <w:t xml:space="preserve">, 2011. – Режим доступа: </w:t>
      </w:r>
      <w:hyperlink r:id="rId8" w:history="1">
        <w:r w:rsidRPr="001805D0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1805D0" w:rsidRPr="001805D0" w:rsidRDefault="001805D0" w:rsidP="001805D0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805D0">
        <w:rPr>
          <w:rFonts w:ascii="Times New Roman" w:hAnsi="Times New Roman"/>
        </w:rPr>
        <w:t>Филоненко</w:t>
      </w:r>
      <w:proofErr w:type="spellEnd"/>
      <w:r w:rsidRPr="001805D0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1805D0">
        <w:rPr>
          <w:rFonts w:ascii="Times New Roman" w:hAnsi="Times New Roman"/>
        </w:rPr>
        <w:t>Филоненко</w:t>
      </w:r>
      <w:proofErr w:type="spellEnd"/>
      <w:r w:rsidRPr="001805D0">
        <w:rPr>
          <w:rFonts w:ascii="Times New Roman" w:hAnsi="Times New Roman"/>
        </w:rPr>
        <w:t>, С. С. Якушин. - Электрон</w:t>
      </w:r>
      <w:proofErr w:type="gramStart"/>
      <w:r w:rsidRPr="001805D0">
        <w:rPr>
          <w:rFonts w:ascii="Times New Roman" w:hAnsi="Times New Roman"/>
        </w:rPr>
        <w:t>.</w:t>
      </w:r>
      <w:proofErr w:type="gramEnd"/>
      <w:r w:rsidRPr="001805D0">
        <w:rPr>
          <w:rFonts w:ascii="Times New Roman" w:hAnsi="Times New Roman"/>
        </w:rPr>
        <w:t xml:space="preserve"> </w:t>
      </w:r>
      <w:proofErr w:type="gramStart"/>
      <w:r w:rsidRPr="001805D0">
        <w:rPr>
          <w:rFonts w:ascii="Times New Roman" w:hAnsi="Times New Roman"/>
        </w:rPr>
        <w:t>т</w:t>
      </w:r>
      <w:proofErr w:type="gramEnd"/>
      <w:r w:rsidRPr="001805D0">
        <w:rPr>
          <w:rFonts w:ascii="Times New Roman" w:hAnsi="Times New Roman"/>
        </w:rPr>
        <w:t xml:space="preserve">екстовые дан. - М.: </w:t>
      </w:r>
      <w:proofErr w:type="spellStart"/>
      <w:r w:rsidRPr="001805D0">
        <w:rPr>
          <w:rFonts w:ascii="Times New Roman" w:hAnsi="Times New Roman"/>
        </w:rPr>
        <w:t>ГЭОТАР-Медиа</w:t>
      </w:r>
      <w:proofErr w:type="spellEnd"/>
      <w:r w:rsidRPr="001805D0">
        <w:rPr>
          <w:rFonts w:ascii="Times New Roman" w:hAnsi="Times New Roman"/>
        </w:rPr>
        <w:t xml:space="preserve">, 2010. - 176 с.  – Режим доступа: </w:t>
      </w:r>
      <w:hyperlink r:id="rId9" w:history="1">
        <w:r w:rsidRPr="001805D0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1805D0" w:rsidRPr="001805D0" w:rsidRDefault="001805D0" w:rsidP="001805D0">
      <w:pPr>
        <w:pStyle w:val="10"/>
        <w:spacing w:after="0" w:line="100" w:lineRule="atLeast"/>
        <w:ind w:left="0"/>
        <w:rPr>
          <w:rFonts w:ascii="Times New Roman" w:hAnsi="Times New Roman"/>
        </w:rPr>
      </w:pPr>
    </w:p>
    <w:p w:rsidR="001805D0" w:rsidRPr="001805D0" w:rsidRDefault="001805D0" w:rsidP="001805D0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1805D0">
        <w:rPr>
          <w:rFonts w:ascii="Times New Roman" w:hAnsi="Times New Roman"/>
          <w:b/>
          <w:bCs/>
        </w:rPr>
        <w:t>Дополнительная литература</w:t>
      </w:r>
    </w:p>
    <w:p w:rsidR="001805D0" w:rsidRPr="001805D0" w:rsidRDefault="001805D0" w:rsidP="001805D0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1805D0" w:rsidRPr="001805D0" w:rsidRDefault="001805D0" w:rsidP="001805D0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lastRenderedPageBreak/>
        <w:t xml:space="preserve">Авторская Академия: Товарищество научных изданий КМК, 2009. - 479 </w:t>
      </w:r>
      <w:proofErr w:type="gramStart"/>
      <w:r w:rsidRPr="001805D0">
        <w:rPr>
          <w:rFonts w:ascii="Times New Roman" w:hAnsi="Times New Roman"/>
        </w:rPr>
        <w:t>с</w:t>
      </w:r>
      <w:proofErr w:type="gramEnd"/>
      <w:r w:rsidRPr="001805D0">
        <w:rPr>
          <w:rFonts w:ascii="Times New Roman" w:hAnsi="Times New Roman"/>
        </w:rPr>
        <w:t>.</w:t>
      </w:r>
    </w:p>
    <w:p w:rsidR="001805D0" w:rsidRPr="001805D0" w:rsidRDefault="001805D0" w:rsidP="001805D0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805D0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1805D0">
        <w:rPr>
          <w:rFonts w:ascii="Times New Roman" w:hAnsi="Times New Roman"/>
        </w:rPr>
        <w:t>Сторожаков</w:t>
      </w:r>
      <w:proofErr w:type="spellEnd"/>
      <w:r w:rsidRPr="001805D0">
        <w:rPr>
          <w:rFonts w:ascii="Times New Roman" w:hAnsi="Times New Roman"/>
        </w:rPr>
        <w:t xml:space="preserve">. - М.: Практика, 2010. - 165 </w:t>
      </w:r>
      <w:proofErr w:type="gramStart"/>
      <w:r w:rsidRPr="001805D0">
        <w:rPr>
          <w:rFonts w:ascii="Times New Roman" w:hAnsi="Times New Roman"/>
        </w:rPr>
        <w:t>с</w:t>
      </w:r>
      <w:proofErr w:type="gramEnd"/>
      <w:r w:rsidRPr="001805D0">
        <w:rPr>
          <w:rFonts w:ascii="Times New Roman" w:hAnsi="Times New Roman"/>
        </w:rPr>
        <w:t>.</w:t>
      </w:r>
    </w:p>
    <w:p w:rsidR="001805D0" w:rsidRPr="001805D0" w:rsidRDefault="001805D0" w:rsidP="001805D0">
      <w:pPr>
        <w:pStyle w:val="10"/>
        <w:numPr>
          <w:ilvl w:val="0"/>
          <w:numId w:val="5"/>
        </w:numPr>
        <w:spacing w:after="0" w:line="100" w:lineRule="atLeast"/>
        <w:ind w:left="0" w:firstLine="0"/>
      </w:pPr>
      <w:proofErr w:type="spellStart"/>
      <w:r w:rsidRPr="001805D0">
        <w:rPr>
          <w:rFonts w:ascii="Times New Roman" w:hAnsi="Times New Roman"/>
        </w:rPr>
        <w:t>Филоненко</w:t>
      </w:r>
      <w:proofErr w:type="spellEnd"/>
      <w:r w:rsidRPr="001805D0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1805D0">
        <w:rPr>
          <w:rFonts w:ascii="Times New Roman" w:hAnsi="Times New Roman"/>
        </w:rPr>
        <w:t>Филоненко</w:t>
      </w:r>
      <w:proofErr w:type="spellEnd"/>
      <w:r w:rsidRPr="001805D0">
        <w:rPr>
          <w:rFonts w:ascii="Times New Roman" w:hAnsi="Times New Roman"/>
        </w:rPr>
        <w:t xml:space="preserve">, С. С. Якушин. - М.: </w:t>
      </w:r>
      <w:proofErr w:type="spellStart"/>
      <w:r w:rsidRPr="001805D0">
        <w:rPr>
          <w:rFonts w:ascii="Times New Roman" w:hAnsi="Times New Roman"/>
        </w:rPr>
        <w:t>Гэотар</w:t>
      </w:r>
      <w:proofErr w:type="spellEnd"/>
      <w:r w:rsidRPr="001805D0">
        <w:rPr>
          <w:rFonts w:ascii="Times New Roman" w:hAnsi="Times New Roman"/>
        </w:rPr>
        <w:t xml:space="preserve"> </w:t>
      </w:r>
      <w:proofErr w:type="spellStart"/>
      <w:r w:rsidRPr="001805D0">
        <w:rPr>
          <w:rFonts w:ascii="Times New Roman" w:hAnsi="Times New Roman"/>
        </w:rPr>
        <w:t>Медиа</w:t>
      </w:r>
      <w:proofErr w:type="spellEnd"/>
      <w:r w:rsidRPr="001805D0">
        <w:rPr>
          <w:rFonts w:ascii="Times New Roman" w:hAnsi="Times New Roman"/>
        </w:rPr>
        <w:t>, 2010. - 176 с.</w:t>
      </w:r>
    </w:p>
    <w:p w:rsidR="00800ED2" w:rsidRPr="001805D0" w:rsidRDefault="00800ED2"/>
    <w:sectPr w:rsidR="00800ED2" w:rsidRPr="001805D0" w:rsidSect="001805D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4"/>
    <w:multiLevelType w:val="multilevel"/>
    <w:tmpl w:val="00000004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5"/>
    <w:multiLevelType w:val="multilevel"/>
    <w:tmpl w:val="00000005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00000006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7"/>
    <w:multiLevelType w:val="multilevel"/>
    <w:tmpl w:val="00000007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05D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5D0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186"/>
    <w:rsid w:val="00535714"/>
    <w:rsid w:val="005357D3"/>
    <w:rsid w:val="00535BEA"/>
    <w:rsid w:val="00535F20"/>
    <w:rsid w:val="00535F98"/>
    <w:rsid w:val="005363DC"/>
    <w:rsid w:val="005368F7"/>
    <w:rsid w:val="0053736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26B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4EF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067B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2B0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D0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1805D0"/>
    <w:rPr>
      <w:rFonts w:cs="Times New Roman"/>
      <w:b/>
    </w:rPr>
  </w:style>
  <w:style w:type="character" w:styleId="a4">
    <w:name w:val="Hyperlink"/>
    <w:rsid w:val="001805D0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1805D0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0">
    <w:name w:val="Абзац списка1"/>
    <w:basedOn w:val="a"/>
    <w:rsid w:val="001805D0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5">
    <w:name w:val="Body Text Indent"/>
    <w:basedOn w:val="a"/>
    <w:link w:val="a6"/>
    <w:rsid w:val="001805D0"/>
    <w:pPr>
      <w:ind w:left="283"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805D0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351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186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tudmedlib.ru/book/970416501V0020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tudmedlib.ru/book/ISBN978597041497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3FE53-584C-4A18-8AAB-4C62FB983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864</Words>
  <Characters>4929</Characters>
  <Application>Microsoft Office Word</Application>
  <DocSecurity>0</DocSecurity>
  <Lines>41</Lines>
  <Paragraphs>11</Paragraphs>
  <ScaleCrop>false</ScaleCrop>
  <Company>Microsoft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2017-12-29T18:15:00Z</dcterms:created>
  <dcterms:modified xsi:type="dcterms:W3CDTF">2018-11-04T19:12:00Z</dcterms:modified>
</cp:coreProperties>
</file>